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A2731" w:rsidRDefault="004A2731">
      <w:pPr>
        <w:spacing w:line="480" w:lineRule="auto"/>
        <w:jc w:val="center"/>
      </w:pPr>
    </w:p>
    <w:p w:rsidR="004A2731" w:rsidRDefault="004A2731">
      <w:pPr>
        <w:spacing w:line="480" w:lineRule="auto"/>
        <w:jc w:val="center"/>
      </w:pPr>
    </w:p>
    <w:p w:rsidR="009E7673" w:rsidRDefault="009E7673">
      <w:pPr>
        <w:spacing w:line="480" w:lineRule="auto"/>
        <w:jc w:val="center"/>
      </w:pPr>
    </w:p>
    <w:p w:rsidR="009E7673" w:rsidRDefault="009E7673">
      <w:pPr>
        <w:spacing w:line="480" w:lineRule="auto"/>
        <w:jc w:val="center"/>
      </w:pPr>
    </w:p>
    <w:p w:rsidR="004A2731" w:rsidRDefault="004A2731">
      <w:pPr>
        <w:spacing w:line="480" w:lineRule="auto"/>
        <w:jc w:val="center"/>
      </w:pPr>
    </w:p>
    <w:p w:rsidR="004A2731" w:rsidRDefault="004A2731">
      <w:pPr>
        <w:spacing w:line="480" w:lineRule="auto"/>
        <w:jc w:val="center"/>
      </w:pPr>
    </w:p>
    <w:p w:rsidR="004A2731" w:rsidRDefault="004A2731">
      <w:pPr>
        <w:spacing w:line="480" w:lineRule="auto"/>
        <w:jc w:val="center"/>
      </w:pPr>
    </w:p>
    <w:p w:rsidR="004A2731" w:rsidRDefault="004A2731">
      <w:pPr>
        <w:spacing w:line="480" w:lineRule="auto"/>
        <w:jc w:val="center"/>
      </w:pPr>
    </w:p>
    <w:p w:rsidR="004A2731" w:rsidRDefault="004A2731">
      <w:pPr>
        <w:spacing w:line="480" w:lineRule="auto"/>
        <w:jc w:val="center"/>
      </w:pPr>
    </w:p>
    <w:p w:rsidR="004A2731" w:rsidRDefault="00904A34">
      <w:pPr>
        <w:spacing w:line="480" w:lineRule="auto"/>
        <w:jc w:val="center"/>
      </w:pPr>
      <w:r>
        <w:rPr>
          <w:rFonts w:ascii="Times New Roman" w:eastAsia="Times New Roman" w:hAnsi="Times New Roman" w:cs="Times New Roman"/>
          <w:b/>
          <w:sz w:val="24"/>
          <w:szCs w:val="24"/>
        </w:rPr>
        <w:t>Video Production:</w:t>
      </w:r>
    </w:p>
    <w:p w:rsidR="004A2731" w:rsidRDefault="009E7673">
      <w:pPr>
        <w:spacing w:line="480" w:lineRule="auto"/>
        <w:jc w:val="center"/>
      </w:pPr>
      <w:r>
        <w:rPr>
          <w:rFonts w:ascii="Times New Roman" w:eastAsia="Times New Roman" w:hAnsi="Times New Roman" w:cs="Times New Roman"/>
          <w:b/>
          <w:sz w:val="24"/>
          <w:szCs w:val="24"/>
        </w:rPr>
        <w:t xml:space="preserve">Powerful </w:t>
      </w:r>
      <w:r w:rsidR="00904A34">
        <w:rPr>
          <w:rFonts w:ascii="Times New Roman" w:eastAsia="Times New Roman" w:hAnsi="Times New Roman" w:cs="Times New Roman"/>
          <w:b/>
          <w:sz w:val="24"/>
          <w:szCs w:val="24"/>
        </w:rPr>
        <w:t xml:space="preserve">21st Century Learning </w:t>
      </w:r>
    </w:p>
    <w:p w:rsidR="004A2731" w:rsidRDefault="00904A34">
      <w:pPr>
        <w:spacing w:line="480" w:lineRule="auto"/>
        <w:jc w:val="center"/>
      </w:pPr>
      <w:r>
        <w:rPr>
          <w:rFonts w:ascii="Times New Roman" w:eastAsia="Times New Roman" w:hAnsi="Times New Roman" w:cs="Times New Roman"/>
          <w:b/>
          <w:sz w:val="24"/>
          <w:szCs w:val="24"/>
        </w:rPr>
        <w:t>Rob Campbell</w:t>
      </w:r>
    </w:p>
    <w:p w:rsidR="004A2731" w:rsidRDefault="00904A34">
      <w:pPr>
        <w:spacing w:line="480" w:lineRule="auto"/>
        <w:jc w:val="center"/>
      </w:pPr>
      <w:r>
        <w:rPr>
          <w:rFonts w:ascii="Times New Roman" w:eastAsia="Times New Roman" w:hAnsi="Times New Roman" w:cs="Times New Roman"/>
          <w:b/>
          <w:sz w:val="24"/>
          <w:szCs w:val="24"/>
        </w:rPr>
        <w:t>California State University, Monterey Bay</w:t>
      </w:r>
    </w:p>
    <w:p w:rsidR="009E7673" w:rsidRDefault="009E7673">
      <w:pPr>
        <w:spacing w:line="480" w:lineRule="auto"/>
        <w:jc w:val="center"/>
        <w:rPr>
          <w:rFonts w:ascii="Times New Roman" w:eastAsia="Times New Roman" w:hAnsi="Times New Roman" w:cs="Times New Roman"/>
          <w:b/>
          <w:sz w:val="24"/>
          <w:szCs w:val="24"/>
        </w:rPr>
      </w:pPr>
    </w:p>
    <w:p w:rsidR="009E7673" w:rsidRDefault="009E7673">
      <w:pPr>
        <w:spacing w:line="480" w:lineRule="auto"/>
        <w:jc w:val="center"/>
        <w:rPr>
          <w:rFonts w:ascii="Times New Roman" w:eastAsia="Times New Roman" w:hAnsi="Times New Roman" w:cs="Times New Roman"/>
          <w:b/>
          <w:sz w:val="24"/>
          <w:szCs w:val="24"/>
        </w:rPr>
      </w:pPr>
    </w:p>
    <w:p w:rsidR="009E7673" w:rsidRDefault="009E7673">
      <w:pPr>
        <w:spacing w:line="480" w:lineRule="auto"/>
        <w:jc w:val="center"/>
        <w:rPr>
          <w:rFonts w:ascii="Times New Roman" w:eastAsia="Times New Roman" w:hAnsi="Times New Roman" w:cs="Times New Roman"/>
          <w:b/>
          <w:sz w:val="24"/>
          <w:szCs w:val="24"/>
        </w:rPr>
      </w:pPr>
    </w:p>
    <w:p w:rsidR="009E7673" w:rsidRDefault="009E7673">
      <w:pPr>
        <w:spacing w:line="480" w:lineRule="auto"/>
        <w:jc w:val="center"/>
        <w:rPr>
          <w:rFonts w:ascii="Times New Roman" w:eastAsia="Times New Roman" w:hAnsi="Times New Roman" w:cs="Times New Roman"/>
          <w:b/>
          <w:sz w:val="24"/>
          <w:szCs w:val="24"/>
        </w:rPr>
      </w:pPr>
    </w:p>
    <w:p w:rsidR="009E7673" w:rsidRDefault="009E7673">
      <w:pPr>
        <w:spacing w:line="480" w:lineRule="auto"/>
        <w:jc w:val="center"/>
        <w:rPr>
          <w:rFonts w:ascii="Times New Roman" w:eastAsia="Times New Roman" w:hAnsi="Times New Roman" w:cs="Times New Roman"/>
          <w:b/>
          <w:sz w:val="24"/>
          <w:szCs w:val="24"/>
        </w:rPr>
      </w:pPr>
    </w:p>
    <w:p w:rsidR="009E7673" w:rsidRDefault="009E7673">
      <w:pPr>
        <w:spacing w:line="480" w:lineRule="auto"/>
        <w:jc w:val="center"/>
        <w:rPr>
          <w:rFonts w:ascii="Times New Roman" w:eastAsia="Times New Roman" w:hAnsi="Times New Roman" w:cs="Times New Roman"/>
          <w:b/>
          <w:sz w:val="24"/>
          <w:szCs w:val="24"/>
        </w:rPr>
      </w:pPr>
    </w:p>
    <w:p w:rsidR="009E7673" w:rsidRDefault="009E7673">
      <w:pPr>
        <w:spacing w:line="480" w:lineRule="auto"/>
        <w:jc w:val="center"/>
        <w:rPr>
          <w:rFonts w:ascii="Times New Roman" w:eastAsia="Times New Roman" w:hAnsi="Times New Roman" w:cs="Times New Roman"/>
          <w:b/>
          <w:sz w:val="24"/>
          <w:szCs w:val="24"/>
        </w:rPr>
      </w:pPr>
    </w:p>
    <w:p w:rsidR="009E7673" w:rsidRDefault="009E7673">
      <w:pPr>
        <w:spacing w:line="480" w:lineRule="auto"/>
        <w:jc w:val="center"/>
        <w:rPr>
          <w:rFonts w:ascii="Times New Roman" w:eastAsia="Times New Roman" w:hAnsi="Times New Roman" w:cs="Times New Roman"/>
          <w:b/>
          <w:sz w:val="24"/>
          <w:szCs w:val="24"/>
        </w:rPr>
      </w:pPr>
    </w:p>
    <w:p w:rsidR="009E7673" w:rsidRDefault="009E7673">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IST 524</w:t>
      </w:r>
    </w:p>
    <w:p w:rsidR="004A2731" w:rsidRDefault="00904A34">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Professor Bude Su</w:t>
      </w:r>
    </w:p>
    <w:p w:rsidR="009E7673" w:rsidRDefault="009E7673">
      <w:pPr>
        <w:spacing w:line="480" w:lineRule="auto"/>
        <w:jc w:val="center"/>
      </w:pPr>
      <w:r>
        <w:rPr>
          <w:rFonts w:ascii="Times New Roman" w:eastAsia="Times New Roman" w:hAnsi="Times New Roman" w:cs="Times New Roman"/>
          <w:b/>
          <w:sz w:val="24"/>
          <w:szCs w:val="24"/>
        </w:rPr>
        <w:t>November 23, 2016</w:t>
      </w:r>
    </w:p>
    <w:p w:rsidR="009E7673" w:rsidRDefault="009E7673" w:rsidP="009E7673">
      <w:pPr>
        <w:spacing w:line="480" w:lineRule="auto"/>
        <w:ind w:firstLine="720"/>
        <w:jc w:val="center"/>
        <w:rPr>
          <w:rFonts w:ascii="Times New Roman" w:eastAsia="Times New Roman" w:hAnsi="Times New Roman" w:cs="Times New Roman"/>
          <w:sz w:val="24"/>
          <w:szCs w:val="24"/>
        </w:rPr>
      </w:pPr>
      <w:r w:rsidRPr="009E7673">
        <w:rPr>
          <w:rFonts w:ascii="Times New Roman" w:eastAsia="Times New Roman" w:hAnsi="Times New Roman" w:cs="Times New Roman"/>
          <w:sz w:val="24"/>
          <w:szCs w:val="24"/>
        </w:rPr>
        <w:lastRenderedPageBreak/>
        <w:t>Video Production: Powerful 21st Century Learning</w:t>
      </w:r>
    </w:p>
    <w:p w:rsidR="004A2731" w:rsidRDefault="00904A34">
      <w:pPr>
        <w:spacing w:line="480" w:lineRule="auto"/>
        <w:ind w:firstLine="720"/>
      </w:pPr>
      <w:r>
        <w:rPr>
          <w:rFonts w:ascii="Times New Roman" w:eastAsia="Times New Roman" w:hAnsi="Times New Roman" w:cs="Times New Roman"/>
          <w:sz w:val="24"/>
          <w:szCs w:val="24"/>
        </w:rPr>
        <w:t>Video media has been a part of education for some years now. In high school back in the 1980’s I had a teacher who regularly popped in a VHS of a movie and paired it with questions on morality, ethics, and society. Moving into the 1990’s, when I became a t</w:t>
      </w:r>
      <w:r>
        <w:rPr>
          <w:rFonts w:ascii="Times New Roman" w:eastAsia="Times New Roman" w:hAnsi="Times New Roman" w:cs="Times New Roman"/>
          <w:sz w:val="24"/>
          <w:szCs w:val="24"/>
        </w:rPr>
        <w:t>eacher, I saw the start of digital media in the schools, primarily video production and animation, and also experienced the work of community media centers. I have been teaching digital media since 1998, and I’ve seen video expand from the domain of digita</w:t>
      </w:r>
      <w:r>
        <w:rPr>
          <w:rFonts w:ascii="Times New Roman" w:eastAsia="Times New Roman" w:hAnsi="Times New Roman" w:cs="Times New Roman"/>
          <w:sz w:val="24"/>
          <w:szCs w:val="24"/>
        </w:rPr>
        <w:t xml:space="preserve">l media teachers like myself into core content classrooms such as English and Government. </w:t>
      </w:r>
    </w:p>
    <w:p w:rsidR="004A2731" w:rsidRDefault="00904A34">
      <w:pPr>
        <w:spacing w:line="480" w:lineRule="auto"/>
        <w:ind w:firstLine="720"/>
      </w:pPr>
      <w:r>
        <w:rPr>
          <w:rFonts w:ascii="Times New Roman" w:eastAsia="Times New Roman" w:hAnsi="Times New Roman" w:cs="Times New Roman"/>
          <w:sz w:val="24"/>
          <w:szCs w:val="24"/>
        </w:rPr>
        <w:t>I’ve believed, not without hubris, that video production and digital media are some of the most powerful and engaging programs in any school. The power of video prod</w:t>
      </w:r>
      <w:r>
        <w:rPr>
          <w:rFonts w:ascii="Times New Roman" w:eastAsia="Times New Roman" w:hAnsi="Times New Roman" w:cs="Times New Roman"/>
          <w:sz w:val="24"/>
          <w:szCs w:val="24"/>
        </w:rPr>
        <w:t xml:space="preserve">uction does things that are not possible in virtually any other class setting:   </w:t>
      </w:r>
    </w:p>
    <w:p w:rsidR="004A2731" w:rsidRDefault="00904A34">
      <w:pPr>
        <w:numPr>
          <w:ilvl w:val="0"/>
          <w:numId w:val="1"/>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Video production extends the traditional text without leaving reading and writing behind. </w:t>
      </w:r>
    </w:p>
    <w:p w:rsidR="004A2731" w:rsidRDefault="00904A34">
      <w:pPr>
        <w:numPr>
          <w:ilvl w:val="0"/>
          <w:numId w:val="1"/>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Video production creates engagement because it is exciting, creative, and student c</w:t>
      </w:r>
      <w:r>
        <w:rPr>
          <w:rFonts w:ascii="Times New Roman" w:eastAsia="Times New Roman" w:hAnsi="Times New Roman" w:cs="Times New Roman"/>
          <w:sz w:val="24"/>
          <w:szCs w:val="24"/>
        </w:rPr>
        <w:t>entered enterprise, in sharp contrast to traditional learning under the sit, read, write, be silent model.</w:t>
      </w:r>
    </w:p>
    <w:p w:rsidR="004A2731" w:rsidRDefault="00904A34">
      <w:pPr>
        <w:numPr>
          <w:ilvl w:val="0"/>
          <w:numId w:val="1"/>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Video production puts students into collaborative learning experiences that are similar to situations in the work world, where they must move a proje</w:t>
      </w:r>
      <w:r>
        <w:rPr>
          <w:rFonts w:ascii="Times New Roman" w:eastAsia="Times New Roman" w:hAnsi="Times New Roman" w:cs="Times New Roman"/>
          <w:sz w:val="24"/>
          <w:szCs w:val="24"/>
        </w:rPr>
        <w:t>ct forward, overcome differences within a team, fail, troubleshoot, develop teamwork, evaluate their own work, and meet deadlines.</w:t>
      </w:r>
    </w:p>
    <w:p w:rsidR="004A2731" w:rsidRDefault="00904A34">
      <w:pPr>
        <w:numPr>
          <w:ilvl w:val="0"/>
          <w:numId w:val="1"/>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In the course of collaborative learning experience, students help each other develop social capital, the craft of successfull</w:t>
      </w:r>
      <w:r>
        <w:rPr>
          <w:rFonts w:ascii="Times New Roman" w:eastAsia="Times New Roman" w:hAnsi="Times New Roman" w:cs="Times New Roman"/>
          <w:sz w:val="24"/>
          <w:szCs w:val="24"/>
        </w:rPr>
        <w:t xml:space="preserve">y navigating a specific social space, </w:t>
      </w:r>
      <w:r>
        <w:rPr>
          <w:rFonts w:ascii="Times New Roman" w:eastAsia="Times New Roman" w:hAnsi="Times New Roman" w:cs="Times New Roman"/>
          <w:sz w:val="24"/>
          <w:szCs w:val="24"/>
        </w:rPr>
        <w:lastRenderedPageBreak/>
        <w:t>acquire goods and services, and have learning needs met as a result of self-advocacy.</w:t>
      </w:r>
    </w:p>
    <w:p w:rsidR="004A2731" w:rsidRDefault="00904A34">
      <w:pPr>
        <w:spacing w:line="480" w:lineRule="auto"/>
      </w:pPr>
      <w:r>
        <w:rPr>
          <w:rFonts w:ascii="Times New Roman" w:eastAsia="Times New Roman" w:hAnsi="Times New Roman" w:cs="Times New Roman"/>
          <w:b/>
          <w:sz w:val="24"/>
          <w:szCs w:val="24"/>
        </w:rPr>
        <w:t>New Media, New Literacy</w:t>
      </w:r>
    </w:p>
    <w:p w:rsidR="004A2731" w:rsidRDefault="00904A34">
      <w:pPr>
        <w:spacing w:line="480" w:lineRule="auto"/>
        <w:ind w:firstLine="720"/>
      </w:pPr>
      <w:r>
        <w:rPr>
          <w:rFonts w:ascii="Times New Roman" w:eastAsia="Times New Roman" w:hAnsi="Times New Roman" w:cs="Times New Roman"/>
          <w:sz w:val="24"/>
          <w:szCs w:val="24"/>
        </w:rPr>
        <w:t>Until the 21st century, literacy has commonly referred to “print- and paper-based alphabetic literacy practi</w:t>
      </w:r>
      <w:r>
        <w:rPr>
          <w:rFonts w:ascii="Times New Roman" w:eastAsia="Times New Roman" w:hAnsi="Times New Roman" w:cs="Times New Roman"/>
          <w:sz w:val="24"/>
          <w:szCs w:val="24"/>
        </w:rPr>
        <w:t xml:space="preserve">ced by individual actors” (Smythe, Toohey, &amp; Dagenais, 2014). “Traditionally, the term literacy has been used to refer to the skills that have to do with reading, writing and the use of texts” (Weilenmann, Säljö, &amp; Engström, 2013). While traditional forms </w:t>
      </w:r>
      <w:r>
        <w:rPr>
          <w:rFonts w:ascii="Times New Roman" w:eastAsia="Times New Roman" w:hAnsi="Times New Roman" w:cs="Times New Roman"/>
          <w:sz w:val="24"/>
          <w:szCs w:val="24"/>
        </w:rPr>
        <w:t xml:space="preserve">of reading and writing are still important, they are augmented and expanded by what has been loosely referred to as media literacy. </w:t>
      </w:r>
    </w:p>
    <w:p w:rsidR="004A2731" w:rsidRDefault="00904A34">
      <w:pPr>
        <w:spacing w:line="480" w:lineRule="auto"/>
        <w:ind w:firstLine="720"/>
      </w:pPr>
      <w:r>
        <w:rPr>
          <w:rFonts w:ascii="Times New Roman" w:eastAsia="Times New Roman" w:hAnsi="Times New Roman" w:cs="Times New Roman"/>
          <w:sz w:val="24"/>
          <w:szCs w:val="24"/>
        </w:rPr>
        <w:t xml:space="preserve">Reilly positions video media as part of the varied forms of text dating back to the invention of the printing press. By comparing primary features of text, including words, pictures, and the ways in which text is used to "read" and "write", which he later </w:t>
      </w:r>
      <w:r>
        <w:rPr>
          <w:rFonts w:ascii="Times New Roman" w:eastAsia="Times New Roman" w:hAnsi="Times New Roman" w:cs="Times New Roman"/>
          <w:sz w:val="24"/>
          <w:szCs w:val="24"/>
        </w:rPr>
        <w:t>defines as "meaning making" activities. Video is seen as a form as important as print in terms of both interpreting and creating forms of information and narrative (Reilly, 1998).</w:t>
      </w:r>
    </w:p>
    <w:p w:rsidR="004A2731" w:rsidRDefault="00904A34">
      <w:pPr>
        <w:spacing w:line="480" w:lineRule="auto"/>
        <w:ind w:firstLine="720"/>
      </w:pPr>
      <w:r>
        <w:rPr>
          <w:rFonts w:ascii="Times New Roman" w:eastAsia="Times New Roman" w:hAnsi="Times New Roman" w:cs="Times New Roman"/>
          <w:sz w:val="24"/>
          <w:szCs w:val="24"/>
        </w:rPr>
        <w:t xml:space="preserve">In 1994, the New London Group coined the term “multiliteracies” to describe </w:t>
      </w:r>
      <w:r>
        <w:rPr>
          <w:rFonts w:ascii="Times New Roman" w:eastAsia="Times New Roman" w:hAnsi="Times New Roman" w:cs="Times New Roman"/>
          <w:sz w:val="24"/>
          <w:szCs w:val="24"/>
        </w:rPr>
        <w:t>a range of “wide range of linguistic, cultural, communicative, and technological perspectives and tools” learners need to be successful in today’s media rich personal and professional environments. While the term was brought into existence in 1994, it is e</w:t>
      </w:r>
      <w:r>
        <w:rPr>
          <w:rFonts w:ascii="Times New Roman" w:eastAsia="Times New Roman" w:hAnsi="Times New Roman" w:cs="Times New Roman"/>
          <w:sz w:val="24"/>
          <w:szCs w:val="24"/>
        </w:rPr>
        <w:t xml:space="preserve">ven more true today, and allows education be bridge a number of “cultural, linguistic, communicative, and technological” positions. </w:t>
      </w:r>
    </w:p>
    <w:p w:rsidR="004A2731" w:rsidRDefault="00904A34">
      <w:pPr>
        <w:spacing w:line="480" w:lineRule="auto"/>
        <w:ind w:firstLine="720"/>
      </w:pPr>
      <w:r>
        <w:rPr>
          <w:rFonts w:ascii="Times New Roman" w:eastAsia="Times New Roman" w:hAnsi="Times New Roman" w:cs="Times New Roman"/>
          <w:sz w:val="24"/>
          <w:szCs w:val="24"/>
        </w:rPr>
        <w:t>Video production deals with language in ways that include the traditional, but also add visual literacy to the puzzle by ha</w:t>
      </w:r>
      <w:r>
        <w:rPr>
          <w:rFonts w:ascii="Times New Roman" w:eastAsia="Times New Roman" w:hAnsi="Times New Roman" w:cs="Times New Roman"/>
          <w:sz w:val="24"/>
          <w:szCs w:val="24"/>
        </w:rPr>
        <w:t xml:space="preserve">ving them make decisions about to use shots, angles, composition, and timing to express their ideas. Including elements of sound and picture into the </w:t>
      </w:r>
      <w:r>
        <w:rPr>
          <w:rFonts w:ascii="Times New Roman" w:eastAsia="Times New Roman" w:hAnsi="Times New Roman" w:cs="Times New Roman"/>
          <w:sz w:val="24"/>
          <w:szCs w:val="24"/>
        </w:rPr>
        <w:lastRenderedPageBreak/>
        <w:t xml:space="preserve">definition of text, by including video and multimedia into the kinds of text we ask learners to interpret </w:t>
      </w:r>
      <w:r>
        <w:rPr>
          <w:rFonts w:ascii="Times New Roman" w:eastAsia="Times New Roman" w:hAnsi="Times New Roman" w:cs="Times New Roman"/>
          <w:i/>
          <w:sz w:val="24"/>
          <w:szCs w:val="24"/>
        </w:rPr>
        <w:t>and create</w:t>
      </w:r>
      <w:r>
        <w:rPr>
          <w:rFonts w:ascii="Times New Roman" w:eastAsia="Times New Roman" w:hAnsi="Times New Roman" w:cs="Times New Roman"/>
          <w:sz w:val="24"/>
          <w:szCs w:val="24"/>
        </w:rPr>
        <w:t>, educators allow more entry points into the storytelling process.</w:t>
      </w:r>
    </w:p>
    <w:p w:rsidR="004A2731" w:rsidRDefault="00904A34">
      <w:pPr>
        <w:spacing w:line="480" w:lineRule="auto"/>
        <w:ind w:firstLine="720"/>
      </w:pPr>
      <w:r>
        <w:rPr>
          <w:rFonts w:ascii="Times New Roman" w:eastAsia="Times New Roman" w:hAnsi="Times New Roman" w:cs="Times New Roman"/>
          <w:sz w:val="24"/>
          <w:szCs w:val="24"/>
        </w:rPr>
        <w:t>The term “storytelling” can be misleading as it can be understood to be connected to narrative and fiction. While these kinds of stories are a powerful genre to involve and engage</w:t>
      </w:r>
      <w:r>
        <w:rPr>
          <w:rFonts w:ascii="Times New Roman" w:eastAsia="Times New Roman" w:hAnsi="Times New Roman" w:cs="Times New Roman"/>
          <w:sz w:val="24"/>
          <w:szCs w:val="24"/>
        </w:rPr>
        <w:t xml:space="preserve"> student filmmakers, storytelling also includes documentary pieces as well as works that interpret learning opportunities. While writing an essay sets the stage for expressing ideas based on researching a topic or a text, producing a video has students wri</w:t>
      </w:r>
      <w:r>
        <w:rPr>
          <w:rFonts w:ascii="Times New Roman" w:eastAsia="Times New Roman" w:hAnsi="Times New Roman" w:cs="Times New Roman"/>
          <w:sz w:val="24"/>
          <w:szCs w:val="24"/>
        </w:rPr>
        <w:t>ting a concept, a script, and a storyboard, then using the camera and editing process to “write” in a different form. Weilenmann, Säljö, &amp; Engström point out the “struggle with critical elements and develop insights and criteria for how the product of thei</w:t>
      </w:r>
      <w:r>
        <w:rPr>
          <w:rFonts w:ascii="Times New Roman" w:eastAsia="Times New Roman" w:hAnsi="Times New Roman" w:cs="Times New Roman"/>
          <w:sz w:val="24"/>
          <w:szCs w:val="24"/>
        </w:rPr>
        <w:t>r work should appear” (2013). “Through videos students express themselves visually and share their stories with their peers in a unique way that goes beyond writing” (Doles, 2016).</w:t>
      </w:r>
    </w:p>
    <w:p w:rsidR="004A2731" w:rsidRDefault="00904A34">
      <w:pPr>
        <w:spacing w:line="480" w:lineRule="auto"/>
      </w:pPr>
      <w:r>
        <w:rPr>
          <w:rFonts w:ascii="Times New Roman" w:eastAsia="Times New Roman" w:hAnsi="Times New Roman" w:cs="Times New Roman"/>
          <w:b/>
          <w:sz w:val="24"/>
          <w:szCs w:val="24"/>
        </w:rPr>
        <w:t>Video Production in Schools</w:t>
      </w:r>
    </w:p>
    <w:p w:rsidR="004A2731" w:rsidRDefault="00904A34">
      <w:pPr>
        <w:spacing w:line="480" w:lineRule="auto"/>
      </w:pPr>
      <w:r>
        <w:rPr>
          <w:rFonts w:ascii="Times New Roman" w:eastAsia="Times New Roman" w:hAnsi="Times New Roman" w:cs="Times New Roman"/>
          <w:sz w:val="24"/>
          <w:szCs w:val="24"/>
        </w:rPr>
        <w:tab/>
        <w:t xml:space="preserve">Video production is showing up in the schools </w:t>
      </w:r>
      <w:r>
        <w:rPr>
          <w:rFonts w:ascii="Times New Roman" w:eastAsia="Times New Roman" w:hAnsi="Times New Roman" w:cs="Times New Roman"/>
          <w:sz w:val="24"/>
          <w:szCs w:val="24"/>
        </w:rPr>
        <w:t>in a variety of ways, and is expected on a more regular basis across the curriculum. Students are asked as part of the new Common Core Standards to “Evaluate the advantages and disadvantages of using different mediums (e.g., print or digital text, video, m</w:t>
      </w:r>
      <w:r>
        <w:rPr>
          <w:rFonts w:ascii="Times New Roman" w:eastAsia="Times New Roman" w:hAnsi="Times New Roman" w:cs="Times New Roman"/>
          <w:sz w:val="24"/>
          <w:szCs w:val="24"/>
        </w:rPr>
        <w:t xml:space="preserve">ultimedia) to present a particular topic or idea” (2013). </w:t>
      </w:r>
    </w:p>
    <w:p w:rsidR="004A2731" w:rsidRDefault="00904A34">
      <w:pPr>
        <w:spacing w:line="480" w:lineRule="auto"/>
        <w:ind w:firstLine="720"/>
      </w:pPr>
      <w:r>
        <w:rPr>
          <w:rFonts w:ascii="Times New Roman" w:eastAsia="Times New Roman" w:hAnsi="Times New Roman" w:cs="Times New Roman"/>
          <w:sz w:val="24"/>
          <w:szCs w:val="24"/>
        </w:rPr>
        <w:t>High School teachers are using video across the curriculum to connect students with content based learning in more engaging and potentially more learning-filled ways. Learning becomes more student-</w:t>
      </w:r>
      <w:r>
        <w:rPr>
          <w:rFonts w:ascii="Times New Roman" w:eastAsia="Times New Roman" w:hAnsi="Times New Roman" w:cs="Times New Roman"/>
          <w:sz w:val="24"/>
          <w:szCs w:val="24"/>
        </w:rPr>
        <w:t>centered, representing a more self-directed position. Students take charge of their own learning because they are more invested in the outcomes they have designed (Moeller &amp; Reitzes, 2011). Green’s research points to students having more “motivation and in</w:t>
      </w:r>
      <w:r>
        <w:rPr>
          <w:rFonts w:ascii="Times New Roman" w:eastAsia="Times New Roman" w:hAnsi="Times New Roman" w:cs="Times New Roman"/>
          <w:sz w:val="24"/>
          <w:szCs w:val="24"/>
        </w:rPr>
        <w:t>terest” when pursuing projects of their own design (2014).</w:t>
      </w:r>
    </w:p>
    <w:p w:rsidR="004A2731" w:rsidRDefault="00904A34">
      <w:pPr>
        <w:spacing w:line="480" w:lineRule="auto"/>
        <w:ind w:firstLine="720"/>
      </w:pPr>
      <w:r>
        <w:rPr>
          <w:rFonts w:ascii="Times New Roman" w:eastAsia="Times New Roman" w:hAnsi="Times New Roman" w:cs="Times New Roman"/>
          <w:sz w:val="24"/>
          <w:szCs w:val="24"/>
        </w:rPr>
        <w:lastRenderedPageBreak/>
        <w:t>Language development classrooms are also using video for powerful learning. In creating vidcasts, students appear to be learning language more effectively, and develop confidence in working togethe</w:t>
      </w:r>
      <w:r>
        <w:rPr>
          <w:rFonts w:ascii="Times New Roman" w:eastAsia="Times New Roman" w:hAnsi="Times New Roman" w:cs="Times New Roman"/>
          <w:sz w:val="24"/>
          <w:szCs w:val="24"/>
        </w:rPr>
        <w:t xml:space="preserve">r and seeing vidcasts in which they are shown practicing language (Green, 2014). </w:t>
      </w:r>
    </w:p>
    <w:p w:rsidR="004A2731" w:rsidRDefault="00904A34">
      <w:pPr>
        <w:spacing w:line="480" w:lineRule="auto"/>
        <w:ind w:firstLine="720"/>
      </w:pPr>
      <w:r>
        <w:rPr>
          <w:rFonts w:ascii="Times New Roman" w:eastAsia="Times New Roman" w:hAnsi="Times New Roman" w:cs="Times New Roman"/>
          <w:sz w:val="24"/>
          <w:szCs w:val="24"/>
        </w:rPr>
        <w:t>Video production as a course of its own has also proliferated in the last twenty years. Many schools have their own video production and/or multimedia classes, sometimes in c</w:t>
      </w:r>
      <w:r>
        <w:rPr>
          <w:rFonts w:ascii="Times New Roman" w:eastAsia="Times New Roman" w:hAnsi="Times New Roman" w:cs="Times New Roman"/>
          <w:sz w:val="24"/>
          <w:szCs w:val="24"/>
        </w:rPr>
        <w:t>ollaboration with a local community media center. In these cases the entire curriculum revolves around in-depth use of video technology, editing, sound, and special effects. Students are engaged in the work of creating video products in a variety of genre.</w:t>
      </w:r>
      <w:r>
        <w:rPr>
          <w:rFonts w:ascii="Times New Roman" w:eastAsia="Times New Roman" w:hAnsi="Times New Roman" w:cs="Times New Roman"/>
          <w:sz w:val="24"/>
          <w:szCs w:val="24"/>
        </w:rPr>
        <w:t xml:space="preserve"> The work includes creating and developing an idea into a script, recording and performing in video, editing, finalizing, and publishing video. To do this they use a word processing program, use the internet to learn how to write and format scripts, backup</w:t>
      </w:r>
      <w:r>
        <w:rPr>
          <w:rFonts w:ascii="Times New Roman" w:eastAsia="Times New Roman" w:hAnsi="Times New Roman" w:cs="Times New Roman"/>
          <w:sz w:val="24"/>
          <w:szCs w:val="24"/>
        </w:rPr>
        <w:t xml:space="preserve"> video footage, edit, and render final films. Along the way they must use spoken and written language to plan and communicate, meet specific formatting requirements for written materials, and work with numbers when editing a final piece.</w:t>
      </w:r>
    </w:p>
    <w:p w:rsidR="004A2731" w:rsidRDefault="00904A34">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Technology leads t</w:t>
      </w:r>
      <w:r>
        <w:rPr>
          <w:rFonts w:ascii="Times New Roman" w:eastAsia="Times New Roman" w:hAnsi="Times New Roman" w:cs="Times New Roman"/>
          <w:sz w:val="24"/>
          <w:szCs w:val="24"/>
        </w:rPr>
        <w:t>he way all the way through each production, and the process is often student centered and even student led. The teacher creates opportunities for student learning. In spite of the hands off approach, how the content is structured determines the rate of suc</w:t>
      </w:r>
      <w:r>
        <w:rPr>
          <w:rFonts w:ascii="Times New Roman" w:eastAsia="Times New Roman" w:hAnsi="Times New Roman" w:cs="Times New Roman"/>
          <w:sz w:val="24"/>
          <w:szCs w:val="24"/>
        </w:rPr>
        <w:t xml:space="preserve">cess among students. Some finesse is required on behalf of the teacher in balancing how much control to exhibit over student projects. Too much control can reduce student ownership and creativity. Too little leaves them unsure about how to proceed or what </w:t>
      </w:r>
      <w:r>
        <w:rPr>
          <w:rFonts w:ascii="Times New Roman" w:eastAsia="Times New Roman" w:hAnsi="Times New Roman" w:cs="Times New Roman"/>
          <w:sz w:val="24"/>
          <w:szCs w:val="24"/>
        </w:rPr>
        <w:t xml:space="preserve">kinds of things they should be thinking about in the processes of pre-production (writing and planning), production (shooting video), and post-production (editing). </w:t>
      </w:r>
    </w:p>
    <w:p w:rsidR="009E7673" w:rsidRDefault="009E7673">
      <w:pPr>
        <w:spacing w:line="480" w:lineRule="auto"/>
        <w:ind w:firstLine="720"/>
      </w:pPr>
      <w:bookmarkStart w:id="0" w:name="_GoBack"/>
      <w:bookmarkEnd w:id="0"/>
    </w:p>
    <w:p w:rsidR="004A2731" w:rsidRDefault="00904A34">
      <w:pPr>
        <w:spacing w:line="480" w:lineRule="auto"/>
      </w:pPr>
      <w:r>
        <w:rPr>
          <w:rFonts w:ascii="Times New Roman" w:eastAsia="Times New Roman" w:hAnsi="Times New Roman" w:cs="Times New Roman"/>
          <w:b/>
          <w:sz w:val="24"/>
          <w:szCs w:val="24"/>
        </w:rPr>
        <w:lastRenderedPageBreak/>
        <w:t>Cultural Capital as a Consequence of Video Production</w:t>
      </w:r>
    </w:p>
    <w:p w:rsidR="004A2731" w:rsidRDefault="00904A34">
      <w:pPr>
        <w:spacing w:line="480" w:lineRule="auto"/>
        <w:ind w:firstLine="720"/>
      </w:pPr>
      <w:r>
        <w:rPr>
          <w:rFonts w:ascii="Times New Roman" w:eastAsia="Times New Roman" w:hAnsi="Times New Roman" w:cs="Times New Roman"/>
          <w:sz w:val="24"/>
          <w:szCs w:val="24"/>
        </w:rPr>
        <w:t>The many ways of using video media h</w:t>
      </w:r>
      <w:r>
        <w:rPr>
          <w:rFonts w:ascii="Times New Roman" w:eastAsia="Times New Roman" w:hAnsi="Times New Roman" w:cs="Times New Roman"/>
          <w:sz w:val="24"/>
          <w:szCs w:val="24"/>
        </w:rPr>
        <w:t>ave a range of consequences, not just in the subject matter and the end projec, but in the process itself, which includes planning, writing, and often research of some kind, a well as collaborative work with peers and interacting with technology (Young &amp; R</w:t>
      </w:r>
      <w:r>
        <w:rPr>
          <w:rFonts w:ascii="Times New Roman" w:eastAsia="Times New Roman" w:hAnsi="Times New Roman" w:cs="Times New Roman"/>
          <w:sz w:val="24"/>
          <w:szCs w:val="24"/>
        </w:rPr>
        <w:t xml:space="preserve">asinski, 2013).  </w:t>
      </w:r>
    </w:p>
    <w:p w:rsidR="004A2731" w:rsidRDefault="00904A34">
      <w:pPr>
        <w:spacing w:line="480" w:lineRule="auto"/>
        <w:ind w:firstLine="720"/>
      </w:pPr>
      <w:r>
        <w:rPr>
          <w:rFonts w:ascii="Times New Roman" w:eastAsia="Times New Roman" w:hAnsi="Times New Roman" w:cs="Times New Roman"/>
          <w:sz w:val="24"/>
          <w:szCs w:val="24"/>
        </w:rPr>
        <w:t xml:space="preserve">Cultural capital is a theory developed by French sociologist Pierre Bourdieu to describe the ways in which individuals interact in social situations to complete projects, overcome learning barriers, and navigate specific social settings. </w:t>
      </w:r>
      <w:r>
        <w:rPr>
          <w:rFonts w:ascii="Times New Roman" w:eastAsia="Times New Roman" w:hAnsi="Times New Roman" w:cs="Times New Roman"/>
          <w:sz w:val="24"/>
          <w:szCs w:val="24"/>
        </w:rPr>
        <w:t xml:space="preserve">Having a certain amount of cultural capital is a required to work in a collaborative team. </w:t>
      </w:r>
    </w:p>
    <w:p w:rsidR="004A2731" w:rsidRDefault="00904A34">
      <w:pPr>
        <w:spacing w:line="480" w:lineRule="auto"/>
        <w:ind w:firstLine="720"/>
      </w:pPr>
      <w:r>
        <w:rPr>
          <w:rFonts w:ascii="Times New Roman" w:eastAsia="Times New Roman" w:hAnsi="Times New Roman" w:cs="Times New Roman"/>
          <w:sz w:val="24"/>
          <w:szCs w:val="24"/>
        </w:rPr>
        <w:t xml:space="preserve">This near constant collaboration is new to many students. Some adapt quickly, while a few struggle with motivation, participation, and situations that may bring up </w:t>
      </w:r>
      <w:r>
        <w:rPr>
          <w:rFonts w:ascii="Times New Roman" w:eastAsia="Times New Roman" w:hAnsi="Times New Roman" w:cs="Times New Roman"/>
          <w:sz w:val="24"/>
          <w:szCs w:val="24"/>
        </w:rPr>
        <w:t>insecurity and disengagement. The process is at times rough and rocky, with students disagreeing about who should do what, but often students rise to the occasion and discover within themselves the ability to get along with others and get the job done in a</w:t>
      </w:r>
      <w:r>
        <w:rPr>
          <w:rFonts w:ascii="Times New Roman" w:eastAsia="Times New Roman" w:hAnsi="Times New Roman" w:cs="Times New Roman"/>
          <w:sz w:val="24"/>
          <w:szCs w:val="24"/>
        </w:rPr>
        <w:t xml:space="preserve"> work-like environment. Students who may be marginal in some way as a result of ability or socioeconomic status may find an identity and excitement in video work that elevates their self opinion, and therefore how they position themselves among their peers</w:t>
      </w:r>
      <w:r>
        <w:rPr>
          <w:rFonts w:ascii="Times New Roman" w:eastAsia="Times New Roman" w:hAnsi="Times New Roman" w:cs="Times New Roman"/>
          <w:sz w:val="24"/>
          <w:szCs w:val="24"/>
        </w:rPr>
        <w:t>.</w:t>
      </w:r>
    </w:p>
    <w:p w:rsidR="004A2731" w:rsidRDefault="00904A34">
      <w:pPr>
        <w:spacing w:line="480" w:lineRule="auto"/>
        <w:ind w:firstLine="720"/>
      </w:pPr>
      <w:r>
        <w:rPr>
          <w:rFonts w:ascii="Times New Roman" w:eastAsia="Times New Roman" w:hAnsi="Times New Roman" w:cs="Times New Roman"/>
          <w:sz w:val="24"/>
          <w:szCs w:val="24"/>
        </w:rPr>
        <w:t>Within the learning community there will be varying degrees of expertise. However when the student within a class or project group are focused on a joint project, each will bring their own skills to bear on the process, and the skills of the group’s memb</w:t>
      </w:r>
      <w:r>
        <w:rPr>
          <w:rFonts w:ascii="Times New Roman" w:eastAsia="Times New Roman" w:hAnsi="Times New Roman" w:cs="Times New Roman"/>
          <w:sz w:val="24"/>
          <w:szCs w:val="24"/>
        </w:rPr>
        <w:t>ers will rise in the process “While everyone in the community will have their own knowledge and expertise, it is important that every student knows who to ask when trying to overcome a particular task”  (Doles, 2016). This has important implications on lea</w:t>
      </w:r>
      <w:r>
        <w:rPr>
          <w:rFonts w:ascii="Times New Roman" w:eastAsia="Times New Roman" w:hAnsi="Times New Roman" w:cs="Times New Roman"/>
          <w:sz w:val="24"/>
          <w:szCs w:val="24"/>
        </w:rPr>
        <w:t xml:space="preserve">rning for the students, but it also creates visible </w:t>
      </w:r>
      <w:r>
        <w:rPr>
          <w:rFonts w:ascii="Times New Roman" w:eastAsia="Times New Roman" w:hAnsi="Times New Roman" w:cs="Times New Roman"/>
          <w:sz w:val="24"/>
          <w:szCs w:val="24"/>
        </w:rPr>
        <w:lastRenderedPageBreak/>
        <w:t>satisfaction that is a joy to witness and to contribute to. The growth in individual students over the course of a year or several years as a result of these moments is without compare.</w:t>
      </w:r>
    </w:p>
    <w:p w:rsidR="004A2731" w:rsidRDefault="00904A34">
      <w:pPr>
        <w:spacing w:line="480" w:lineRule="auto"/>
      </w:pPr>
      <w:r>
        <w:rPr>
          <w:rFonts w:ascii="Times New Roman" w:eastAsia="Times New Roman" w:hAnsi="Times New Roman" w:cs="Times New Roman"/>
          <w:b/>
          <w:sz w:val="24"/>
          <w:szCs w:val="24"/>
        </w:rPr>
        <w:t>Implications for T</w:t>
      </w:r>
      <w:r>
        <w:rPr>
          <w:rFonts w:ascii="Times New Roman" w:eastAsia="Times New Roman" w:hAnsi="Times New Roman" w:cs="Times New Roman"/>
          <w:b/>
          <w:sz w:val="24"/>
          <w:szCs w:val="24"/>
        </w:rPr>
        <w:t>eachers</w:t>
      </w:r>
    </w:p>
    <w:p w:rsidR="004A2731" w:rsidRDefault="00904A34">
      <w:pPr>
        <w:spacing w:line="480" w:lineRule="auto"/>
        <w:ind w:firstLine="720"/>
      </w:pPr>
      <w:r>
        <w:rPr>
          <w:rFonts w:ascii="Times New Roman" w:eastAsia="Times New Roman" w:hAnsi="Times New Roman" w:cs="Times New Roman"/>
          <w:sz w:val="24"/>
          <w:szCs w:val="24"/>
        </w:rPr>
        <w:t>Current content in the technology portion of teacher credentialing programs is too often limited to basic technologies in word processing and presentation software, along with a glance at tools for grading. New teachers learn the technology used at</w:t>
      </w:r>
      <w:r>
        <w:rPr>
          <w:rFonts w:ascii="Times New Roman" w:eastAsia="Times New Roman" w:hAnsi="Times New Roman" w:cs="Times New Roman"/>
          <w:sz w:val="24"/>
          <w:szCs w:val="24"/>
        </w:rPr>
        <w:t xml:space="preserve"> the school sites where they teach. While the level of technological proficiency rises with each new generation of teachers, credential programs or individual school sites must create training opportunities for new media and video. </w:t>
      </w:r>
    </w:p>
    <w:p w:rsidR="004A2731" w:rsidRDefault="00904A34">
      <w:pPr>
        <w:spacing w:line="480" w:lineRule="auto"/>
        <w:ind w:firstLine="720"/>
      </w:pPr>
      <w:r>
        <w:rPr>
          <w:rFonts w:ascii="Times New Roman" w:eastAsia="Times New Roman" w:hAnsi="Times New Roman" w:cs="Times New Roman"/>
          <w:sz w:val="24"/>
          <w:szCs w:val="24"/>
        </w:rPr>
        <w:t>“From brainstorming, to</w:t>
      </w:r>
      <w:r>
        <w:rPr>
          <w:rFonts w:ascii="Times New Roman" w:eastAsia="Times New Roman" w:hAnsi="Times New Roman" w:cs="Times New Roman"/>
          <w:sz w:val="24"/>
          <w:szCs w:val="24"/>
        </w:rPr>
        <w:t xml:space="preserve"> storyboarding, to filming, to narrating, to editing – many students find a niche in the filmmaking process that pushes them as learners, as contributors, as team players. As they shift from consumers to content producers, there is also a shift in ownershi</w:t>
      </w:r>
      <w:r>
        <w:rPr>
          <w:rFonts w:ascii="Times New Roman" w:eastAsia="Times New Roman" w:hAnsi="Times New Roman" w:cs="Times New Roman"/>
          <w:sz w:val="24"/>
          <w:szCs w:val="24"/>
        </w:rPr>
        <w:t xml:space="preserve">p of the learning” (Desler, 2010). </w:t>
      </w:r>
    </w:p>
    <w:p w:rsidR="004A2731" w:rsidRDefault="004A2731">
      <w:pPr>
        <w:spacing w:line="480" w:lineRule="auto"/>
        <w:ind w:firstLine="720"/>
      </w:pPr>
    </w:p>
    <w:p w:rsidR="004A2731" w:rsidRDefault="004A2731">
      <w:pPr>
        <w:spacing w:line="480" w:lineRule="auto"/>
      </w:pPr>
    </w:p>
    <w:p w:rsidR="004A2731" w:rsidRDefault="00904A34">
      <w:r>
        <w:br w:type="page"/>
      </w:r>
    </w:p>
    <w:p w:rsidR="004A2731" w:rsidRDefault="004A2731">
      <w:pPr>
        <w:spacing w:line="480" w:lineRule="auto"/>
      </w:pPr>
    </w:p>
    <w:p w:rsidR="004A2731" w:rsidRDefault="00904A34">
      <w:pPr>
        <w:spacing w:line="480" w:lineRule="auto"/>
      </w:pPr>
      <w:r>
        <w:rPr>
          <w:rFonts w:ascii="Times New Roman" w:eastAsia="Times New Roman" w:hAnsi="Times New Roman" w:cs="Times New Roman"/>
          <w:b/>
          <w:sz w:val="24"/>
          <w:szCs w:val="24"/>
        </w:rPr>
        <w:t>Reference</w:t>
      </w:r>
    </w:p>
    <w:p w:rsidR="004A2731" w:rsidRDefault="00904A34">
      <w:pPr>
        <w:spacing w:line="480" w:lineRule="auto"/>
        <w:ind w:left="720" w:hanging="720"/>
      </w:pPr>
      <w:r>
        <w:rPr>
          <w:rFonts w:ascii="Times New Roman" w:eastAsia="Times New Roman" w:hAnsi="Times New Roman" w:cs="Times New Roman"/>
          <w:sz w:val="24"/>
          <w:szCs w:val="24"/>
        </w:rPr>
        <w:t xml:space="preserve">National Governors Association Center for Best Practices, Council of Chief State School Officers. (2013). Common Core State Standards. </w:t>
      </w:r>
    </w:p>
    <w:p w:rsidR="004A2731" w:rsidRDefault="00904A34">
      <w:pPr>
        <w:spacing w:line="480" w:lineRule="auto"/>
        <w:ind w:left="720" w:hanging="720"/>
      </w:pPr>
      <w:r>
        <w:rPr>
          <w:rFonts w:ascii="Times New Roman" w:eastAsia="Times New Roman" w:hAnsi="Times New Roman" w:cs="Times New Roman"/>
          <w:sz w:val="24"/>
          <w:szCs w:val="24"/>
        </w:rPr>
        <w:t>Becker, S. A., Krueger, K., &amp; Cummins, M. (2016). NMC/CoSN Horizon Re</w:t>
      </w:r>
      <w:r>
        <w:rPr>
          <w:rFonts w:ascii="Times New Roman" w:eastAsia="Times New Roman" w:hAnsi="Times New Roman" w:cs="Times New Roman"/>
          <w:sz w:val="24"/>
          <w:szCs w:val="24"/>
        </w:rPr>
        <w:t>port &gt; 2016 K-12 Edition. Retrieved from http://cdn.nmc.org/media/2016-nmc-cosn-horizon-report-k12-EN.pdf</w:t>
      </w:r>
    </w:p>
    <w:p w:rsidR="004A2731" w:rsidRDefault="00904A34">
      <w:pPr>
        <w:spacing w:line="480" w:lineRule="auto"/>
        <w:ind w:left="720" w:hanging="720"/>
      </w:pPr>
      <w:r>
        <w:rPr>
          <w:rFonts w:ascii="Times New Roman" w:eastAsia="Times New Roman" w:hAnsi="Times New Roman" w:cs="Times New Roman"/>
          <w:sz w:val="24"/>
          <w:szCs w:val="24"/>
        </w:rPr>
        <w:t>Desler, G. (2010, October 28). Related external links. Retrieved November 23, 2016, from National Writing Project, http://digitalis.nwp.org/resource/1</w:t>
      </w:r>
      <w:r>
        <w:rPr>
          <w:rFonts w:ascii="Times New Roman" w:eastAsia="Times New Roman" w:hAnsi="Times New Roman" w:cs="Times New Roman"/>
          <w:sz w:val="24"/>
          <w:szCs w:val="24"/>
        </w:rPr>
        <w:t>325</w:t>
      </w:r>
    </w:p>
    <w:p w:rsidR="004A2731" w:rsidRDefault="00904A34">
      <w:pPr>
        <w:spacing w:line="480" w:lineRule="auto"/>
        <w:ind w:left="720" w:hanging="720"/>
      </w:pPr>
      <w:r>
        <w:rPr>
          <w:rFonts w:ascii="Times New Roman" w:eastAsia="Times New Roman" w:hAnsi="Times New Roman" w:cs="Times New Roman"/>
          <w:sz w:val="24"/>
          <w:szCs w:val="24"/>
        </w:rPr>
        <w:t>Doles, J. M. (2016). Student Perceptions of Learning Strategies in a Secondary  Video Production Classroom. Dissertation, ProQuest Dissertations and Theses Database.</w:t>
      </w:r>
    </w:p>
    <w:p w:rsidR="004A2731" w:rsidRDefault="00904A34">
      <w:pPr>
        <w:spacing w:line="480" w:lineRule="auto"/>
        <w:ind w:left="720" w:hanging="720"/>
      </w:pPr>
      <w:r>
        <w:rPr>
          <w:rFonts w:ascii="Times New Roman" w:eastAsia="Times New Roman" w:hAnsi="Times New Roman" w:cs="Times New Roman"/>
          <w:sz w:val="24"/>
          <w:szCs w:val="24"/>
        </w:rPr>
        <w:t>Green, L. S., Inan, F. A., &amp;</w:t>
      </w:r>
      <w:r>
        <w:rPr>
          <w:rFonts w:ascii="Times New Roman" w:eastAsia="Times New Roman" w:hAnsi="Times New Roman" w:cs="Times New Roman"/>
          <w:sz w:val="24"/>
          <w:szCs w:val="24"/>
        </w:rPr>
        <w:t xml:space="preserve"> Maushak, N. J. (2014). A case study: The role of student-generated Vidcasts in K–12 language Learner academic language and content acquisition. Journal of Research on Technology in Education, 46(3), 297–324. doi:10.1080/15391523.2014.888295</w:t>
      </w:r>
    </w:p>
    <w:p w:rsidR="004A2731" w:rsidRDefault="00904A34">
      <w:pPr>
        <w:spacing w:line="480" w:lineRule="auto"/>
        <w:ind w:left="720" w:hanging="720"/>
      </w:pPr>
      <w:r>
        <w:rPr>
          <w:rFonts w:ascii="Times New Roman" w:eastAsia="Times New Roman" w:hAnsi="Times New Roman" w:cs="Times New Roman"/>
          <w:sz w:val="24"/>
          <w:szCs w:val="24"/>
        </w:rPr>
        <w:t>Moeller, B., &amp;</w:t>
      </w:r>
      <w:r>
        <w:rPr>
          <w:rFonts w:ascii="Times New Roman" w:eastAsia="Times New Roman" w:hAnsi="Times New Roman" w:cs="Times New Roman"/>
          <w:sz w:val="24"/>
          <w:szCs w:val="24"/>
        </w:rPr>
        <w:t xml:space="preserve"> Reitzes, T. (2011). integrating technology  with student-centered learning. Retrieved from https://www.nmefoundation.org/getmedia/befa9751-d8ad-47e9-949d-bd649f7c0044/Integrating-Technology-with-Student-Centered-Learning</w:t>
      </w:r>
    </w:p>
    <w:p w:rsidR="004A2731" w:rsidRDefault="00904A34">
      <w:pPr>
        <w:spacing w:line="480" w:lineRule="auto"/>
        <w:ind w:left="720" w:hanging="720"/>
      </w:pPr>
      <w:r>
        <w:rPr>
          <w:rFonts w:ascii="Times New Roman" w:eastAsia="Times New Roman" w:hAnsi="Times New Roman" w:cs="Times New Roman"/>
          <w:sz w:val="24"/>
          <w:szCs w:val="24"/>
        </w:rPr>
        <w:t>Multiliteracies (new London group)</w:t>
      </w:r>
      <w:r>
        <w:rPr>
          <w:rFonts w:ascii="Times New Roman" w:eastAsia="Times New Roman" w:hAnsi="Times New Roman" w:cs="Times New Roman"/>
          <w:sz w:val="24"/>
          <w:szCs w:val="24"/>
        </w:rPr>
        <w:t xml:space="preserve"> - learning theories. (2014, September 4). Retrieved November 19, 2016, from Social Learning Theories, https://www.learning-theories.com/multiliteracies-new-london-group.html</w:t>
      </w:r>
    </w:p>
    <w:p w:rsidR="004A2731" w:rsidRDefault="00904A34">
      <w:pPr>
        <w:spacing w:line="480" w:lineRule="auto"/>
        <w:ind w:left="720" w:hanging="720"/>
      </w:pPr>
      <w:r>
        <w:rPr>
          <w:rFonts w:ascii="Times New Roman" w:eastAsia="Times New Roman" w:hAnsi="Times New Roman" w:cs="Times New Roman"/>
          <w:sz w:val="24"/>
          <w:szCs w:val="24"/>
        </w:rPr>
        <w:t>Reilly, B. (1998). New Media and New Literacies: Understanding the Culture of a H</w:t>
      </w:r>
      <w:r>
        <w:rPr>
          <w:rFonts w:ascii="Times New Roman" w:eastAsia="Times New Roman" w:hAnsi="Times New Roman" w:cs="Times New Roman"/>
          <w:sz w:val="24"/>
          <w:szCs w:val="24"/>
        </w:rPr>
        <w:t>igh School Video Production Classroom  By: Brian Reilly. Dissertation</w:t>
      </w:r>
    </w:p>
    <w:p w:rsidR="004A2731" w:rsidRDefault="00904A34">
      <w:pPr>
        <w:spacing w:line="480" w:lineRule="auto"/>
        <w:ind w:left="720" w:hanging="720"/>
      </w:pPr>
      <w:r>
        <w:rPr>
          <w:rFonts w:ascii="Times New Roman" w:eastAsia="Times New Roman" w:hAnsi="Times New Roman" w:cs="Times New Roman"/>
          <w:sz w:val="24"/>
          <w:szCs w:val="24"/>
        </w:rPr>
        <w:lastRenderedPageBreak/>
        <w:t>Smythe, S., Toohey, K., &amp; Dagenais, D. (2014). Video making, production Pedagogies, and educational policy. Educational Policy, 30(5), 740–770. doi:10.1177/0895904814550078</w:t>
      </w:r>
    </w:p>
    <w:p w:rsidR="004A2731" w:rsidRDefault="00904A34">
      <w:pPr>
        <w:spacing w:line="480" w:lineRule="auto"/>
        <w:ind w:left="720" w:hanging="720"/>
      </w:pPr>
      <w:r>
        <w:rPr>
          <w:rFonts w:ascii="Times New Roman" w:eastAsia="Times New Roman" w:hAnsi="Times New Roman" w:cs="Times New Roman"/>
          <w:sz w:val="24"/>
          <w:szCs w:val="24"/>
        </w:rPr>
        <w:t>Weilenmann, A</w:t>
      </w:r>
      <w:r>
        <w:rPr>
          <w:rFonts w:ascii="Times New Roman" w:eastAsia="Times New Roman" w:hAnsi="Times New Roman" w:cs="Times New Roman"/>
          <w:sz w:val="24"/>
          <w:szCs w:val="24"/>
        </w:rPr>
        <w:t>., Säljö, R., &amp; Engström, A. (2013). Mobile video literacy: Negotiating the use of a new visual technology. Personal and Ubiquitous Computing, 18(3), 737–752. doi:10.1007/s00779-013-0703-x</w:t>
      </w:r>
    </w:p>
    <w:p w:rsidR="004A2731" w:rsidRDefault="00904A34">
      <w:pPr>
        <w:spacing w:line="480" w:lineRule="auto"/>
        <w:ind w:left="720" w:hanging="720"/>
      </w:pPr>
      <w:r>
        <w:rPr>
          <w:rFonts w:ascii="Times New Roman" w:eastAsia="Times New Roman" w:hAnsi="Times New Roman" w:cs="Times New Roman"/>
          <w:sz w:val="24"/>
          <w:szCs w:val="24"/>
        </w:rPr>
        <w:t>Young, C., &amp; Rasinski, T. V. (2013). Student-produced movies as a m</w:t>
      </w:r>
      <w:r>
        <w:rPr>
          <w:rFonts w:ascii="Times New Roman" w:eastAsia="Times New Roman" w:hAnsi="Times New Roman" w:cs="Times New Roman"/>
          <w:sz w:val="24"/>
          <w:szCs w:val="24"/>
        </w:rPr>
        <w:t>edium for literacy development. The Reading Teacher, 66(8), 670–675. doi:10.1002/trtr.1175</w:t>
      </w:r>
    </w:p>
    <w:p w:rsidR="004A2731" w:rsidRDefault="004A2731">
      <w:pPr>
        <w:spacing w:line="480" w:lineRule="auto"/>
      </w:pPr>
    </w:p>
    <w:p w:rsidR="004A2731" w:rsidRDefault="004A2731">
      <w:pPr>
        <w:spacing w:line="480" w:lineRule="auto"/>
      </w:pPr>
    </w:p>
    <w:p w:rsidR="004A2731" w:rsidRDefault="004A2731"/>
    <w:p w:rsidR="004A2731" w:rsidRDefault="004A2731"/>
    <w:p w:rsidR="004A2731" w:rsidRDefault="004A2731"/>
    <w:p w:rsidR="004A2731" w:rsidRDefault="004A2731"/>
    <w:p w:rsidR="004A2731" w:rsidRDefault="004A2731"/>
    <w:p w:rsidR="004A2731" w:rsidRDefault="004A2731"/>
    <w:p w:rsidR="004A2731" w:rsidRDefault="004A2731"/>
    <w:p w:rsidR="004A2731" w:rsidRDefault="004A2731"/>
    <w:p w:rsidR="004A2731" w:rsidRDefault="004A2731"/>
    <w:p w:rsidR="004A2731" w:rsidRDefault="004A2731"/>
    <w:p w:rsidR="004A2731" w:rsidRDefault="004A2731"/>
    <w:sectPr w:rsidR="004A2731">
      <w:headerReference w:type="default" r:id="rId7"/>
      <w:headerReference w:type="first" r:id="rId8"/>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4A34" w:rsidRDefault="00904A34">
      <w:pPr>
        <w:spacing w:line="240" w:lineRule="auto"/>
      </w:pPr>
      <w:r>
        <w:separator/>
      </w:r>
    </w:p>
  </w:endnote>
  <w:endnote w:type="continuationSeparator" w:id="0">
    <w:p w:rsidR="00904A34" w:rsidRDefault="00904A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4A34" w:rsidRDefault="00904A34">
      <w:pPr>
        <w:spacing w:line="240" w:lineRule="auto"/>
      </w:pPr>
      <w:r>
        <w:separator/>
      </w:r>
    </w:p>
  </w:footnote>
  <w:footnote w:type="continuationSeparator" w:id="0">
    <w:p w:rsidR="00904A34" w:rsidRDefault="00904A3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673" w:rsidRPr="009E7673" w:rsidRDefault="009E7673" w:rsidP="009E7673">
    <w:pPr>
      <w:spacing w:line="480" w:lineRule="auto"/>
      <w:rPr>
        <w:rFonts w:ascii="Times New Roman" w:hAnsi="Times New Roman" w:cs="Times New Roman"/>
        <w:sz w:val="24"/>
      </w:rPr>
    </w:pPr>
    <w:r w:rsidRPr="009E7673">
      <w:rPr>
        <w:rFonts w:ascii="Times New Roman" w:eastAsia="Times New Roman" w:hAnsi="Times New Roman" w:cs="Times New Roman"/>
        <w:sz w:val="24"/>
        <w:szCs w:val="24"/>
      </w:rPr>
      <w:t xml:space="preserve">VIDEO PRODUCTION: POWERFUL 21ST CENTURY LEARNING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sdt>
      <w:sdtPr>
        <w:rPr>
          <w:rFonts w:ascii="Times New Roman" w:hAnsi="Times New Roman" w:cs="Times New Roman"/>
          <w:sz w:val="24"/>
        </w:rPr>
        <w:id w:val="675551409"/>
        <w:docPartObj>
          <w:docPartGallery w:val="Page Numbers (Top of Page)"/>
          <w:docPartUnique/>
        </w:docPartObj>
      </w:sdtPr>
      <w:sdtEndPr>
        <w:rPr>
          <w:noProof/>
        </w:rPr>
      </w:sdtEndPr>
      <w:sdtContent>
        <w:r w:rsidRPr="009E7673">
          <w:rPr>
            <w:rFonts w:ascii="Times New Roman" w:hAnsi="Times New Roman" w:cs="Times New Roman"/>
            <w:sz w:val="24"/>
          </w:rPr>
          <w:fldChar w:fldCharType="begin"/>
        </w:r>
        <w:r w:rsidRPr="009E7673">
          <w:rPr>
            <w:rFonts w:ascii="Times New Roman" w:hAnsi="Times New Roman" w:cs="Times New Roman"/>
            <w:sz w:val="24"/>
          </w:rPr>
          <w:instrText xml:space="preserve"> PAGE   \* MERGEFORMAT </w:instrText>
        </w:r>
        <w:r w:rsidRPr="009E7673">
          <w:rPr>
            <w:rFonts w:ascii="Times New Roman" w:hAnsi="Times New Roman" w:cs="Times New Roman"/>
            <w:sz w:val="24"/>
          </w:rPr>
          <w:fldChar w:fldCharType="separate"/>
        </w:r>
        <w:r>
          <w:rPr>
            <w:rFonts w:ascii="Times New Roman" w:hAnsi="Times New Roman" w:cs="Times New Roman"/>
            <w:noProof/>
            <w:sz w:val="24"/>
          </w:rPr>
          <w:t>8</w:t>
        </w:r>
        <w:r w:rsidRPr="009E7673">
          <w:rPr>
            <w:rFonts w:ascii="Times New Roman" w:hAnsi="Times New Roman" w:cs="Times New Roman"/>
            <w:noProof/>
            <w:sz w:val="24"/>
          </w:rPr>
          <w:fldChar w:fldCharType="end"/>
        </w:r>
      </w:sdtContent>
    </w:sdt>
  </w:p>
  <w:p w:rsidR="009E7673" w:rsidRDefault="009E7673" w:rsidP="009E7673">
    <w:pPr>
      <w:spacing w:line="48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673" w:rsidRPr="009E7673" w:rsidRDefault="009E7673" w:rsidP="009E7673">
    <w:pPr>
      <w:spacing w:line="480" w:lineRule="auto"/>
      <w:rPr>
        <w:rFonts w:ascii="Times New Roman" w:hAnsi="Times New Roman" w:cs="Times New Roman"/>
        <w:sz w:val="24"/>
        <w:szCs w:val="24"/>
      </w:rPr>
    </w:pPr>
    <w:r w:rsidRPr="009E7673">
      <w:rPr>
        <w:rFonts w:ascii="Times New Roman" w:hAnsi="Times New Roman" w:cs="Times New Roman"/>
        <w:sz w:val="24"/>
        <w:szCs w:val="24"/>
      </w:rPr>
      <w:t xml:space="preserve">Running Head: </w:t>
    </w:r>
    <w:r w:rsidRPr="009E7673">
      <w:rPr>
        <w:rFonts w:ascii="Times New Roman" w:eastAsia="Times New Roman" w:hAnsi="Times New Roman" w:cs="Times New Roman"/>
        <w:sz w:val="24"/>
        <w:szCs w:val="24"/>
      </w:rPr>
      <w:t xml:space="preserve">VIDEO PRODUCTION: POWERFUL 21ST CENTURY LEARNING </w:t>
    </w:r>
    <w:r w:rsidRPr="009E7673">
      <w:rPr>
        <w:rFonts w:ascii="Times New Roman" w:eastAsia="Times New Roman" w:hAnsi="Times New Roman" w:cs="Times New Roman"/>
        <w:sz w:val="24"/>
        <w:szCs w:val="24"/>
      </w:rPr>
      <w:tab/>
    </w:r>
    <w:sdt>
      <w:sdtPr>
        <w:rPr>
          <w:rFonts w:ascii="Times New Roman" w:hAnsi="Times New Roman" w:cs="Times New Roman"/>
          <w:sz w:val="24"/>
          <w:szCs w:val="24"/>
        </w:rPr>
        <w:id w:val="466638742"/>
        <w:docPartObj>
          <w:docPartGallery w:val="Page Numbers (Top of Page)"/>
          <w:docPartUnique/>
        </w:docPartObj>
      </w:sdtPr>
      <w:sdtEndPr>
        <w:rPr>
          <w:noProof/>
        </w:rPr>
      </w:sdtEndPr>
      <w:sdtContent>
        <w:r w:rsidRPr="009E7673">
          <w:rPr>
            <w:rFonts w:ascii="Times New Roman" w:hAnsi="Times New Roman" w:cs="Times New Roman"/>
            <w:sz w:val="24"/>
            <w:szCs w:val="24"/>
          </w:rPr>
          <w:fldChar w:fldCharType="begin"/>
        </w:r>
        <w:r w:rsidRPr="009E7673">
          <w:rPr>
            <w:rFonts w:ascii="Times New Roman" w:hAnsi="Times New Roman" w:cs="Times New Roman"/>
            <w:sz w:val="24"/>
            <w:szCs w:val="24"/>
          </w:rPr>
          <w:instrText xml:space="preserve"> PAGE   \* MERGEFORMAT </w:instrText>
        </w:r>
        <w:r w:rsidRPr="009E7673">
          <w:rPr>
            <w:rFonts w:ascii="Times New Roman" w:hAnsi="Times New Roman" w:cs="Times New Roman"/>
            <w:sz w:val="24"/>
            <w:szCs w:val="24"/>
          </w:rPr>
          <w:fldChar w:fldCharType="separate"/>
        </w:r>
        <w:r>
          <w:rPr>
            <w:rFonts w:ascii="Times New Roman" w:hAnsi="Times New Roman" w:cs="Times New Roman"/>
            <w:noProof/>
            <w:sz w:val="24"/>
            <w:szCs w:val="24"/>
          </w:rPr>
          <w:t>1</w:t>
        </w:r>
        <w:r w:rsidRPr="009E7673">
          <w:rPr>
            <w:rFonts w:ascii="Times New Roman" w:hAnsi="Times New Roman" w:cs="Times New Roman"/>
            <w:noProof/>
            <w:sz w:val="24"/>
            <w:szCs w:val="24"/>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2A26FD"/>
    <w:multiLevelType w:val="multilevel"/>
    <w:tmpl w:val="ECA038D0"/>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731"/>
    <w:rsid w:val="004A2731"/>
    <w:rsid w:val="00904A34"/>
    <w:rsid w:val="009E7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6CA0EE1-ABEE-4961-B050-7826399FE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Header">
    <w:name w:val="header"/>
    <w:basedOn w:val="Normal"/>
    <w:link w:val="HeaderChar"/>
    <w:uiPriority w:val="99"/>
    <w:unhideWhenUsed/>
    <w:rsid w:val="009E7673"/>
    <w:pPr>
      <w:tabs>
        <w:tab w:val="center" w:pos="4680"/>
        <w:tab w:val="right" w:pos="9360"/>
      </w:tabs>
      <w:spacing w:line="240" w:lineRule="auto"/>
    </w:pPr>
  </w:style>
  <w:style w:type="character" w:customStyle="1" w:styleId="HeaderChar">
    <w:name w:val="Header Char"/>
    <w:basedOn w:val="DefaultParagraphFont"/>
    <w:link w:val="Header"/>
    <w:uiPriority w:val="99"/>
    <w:rsid w:val="009E7673"/>
  </w:style>
  <w:style w:type="paragraph" w:styleId="Footer">
    <w:name w:val="footer"/>
    <w:basedOn w:val="Normal"/>
    <w:link w:val="FooterChar"/>
    <w:uiPriority w:val="99"/>
    <w:unhideWhenUsed/>
    <w:rsid w:val="009E7673"/>
    <w:pPr>
      <w:tabs>
        <w:tab w:val="center" w:pos="4680"/>
        <w:tab w:val="right" w:pos="9360"/>
      </w:tabs>
      <w:spacing w:line="240" w:lineRule="auto"/>
    </w:pPr>
  </w:style>
  <w:style w:type="character" w:customStyle="1" w:styleId="FooterChar">
    <w:name w:val="Footer Char"/>
    <w:basedOn w:val="DefaultParagraphFont"/>
    <w:link w:val="Footer"/>
    <w:uiPriority w:val="99"/>
    <w:rsid w:val="009E76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1854</Words>
  <Characters>10573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Campbell</dc:creator>
  <cp:lastModifiedBy>Rob Campbell</cp:lastModifiedBy>
  <cp:revision>2</cp:revision>
  <dcterms:created xsi:type="dcterms:W3CDTF">2016-11-23T08:32:00Z</dcterms:created>
  <dcterms:modified xsi:type="dcterms:W3CDTF">2016-11-23T08:32:00Z</dcterms:modified>
</cp:coreProperties>
</file>